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ABA81" w14:textId="367CD8BE" w:rsidR="00540119" w:rsidRDefault="00540119" w:rsidP="00540119">
      <w:pPr>
        <w:jc w:val="center"/>
        <w:rPr>
          <w:b/>
        </w:rPr>
      </w:pPr>
      <w:bookmarkStart w:id="0" w:name="_GoBack"/>
      <w:bookmarkEnd w:id="0"/>
      <w:r>
        <w:rPr>
          <w:b/>
          <w:noProof/>
        </w:rPr>
        <w:drawing>
          <wp:inline distT="0" distB="0" distL="0" distR="0" wp14:anchorId="6E93D054" wp14:editId="31DFABF4">
            <wp:extent cx="4800600" cy="14240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ocente.jpg"/>
                    <pic:cNvPicPr/>
                  </pic:nvPicPr>
                  <pic:blipFill>
                    <a:blip r:embed="rId5">
                      <a:extLst>
                        <a:ext uri="{28A0092B-C50C-407E-A947-70E740481C1C}">
                          <a14:useLocalDpi xmlns:a14="http://schemas.microsoft.com/office/drawing/2010/main" val="0"/>
                        </a:ext>
                      </a:extLst>
                    </a:blip>
                    <a:stretch>
                      <a:fillRect/>
                    </a:stretch>
                  </pic:blipFill>
                  <pic:spPr>
                    <a:xfrm>
                      <a:off x="0" y="0"/>
                      <a:ext cx="4800600" cy="1424067"/>
                    </a:xfrm>
                    <a:prstGeom prst="rect">
                      <a:avLst/>
                    </a:prstGeom>
                  </pic:spPr>
                </pic:pic>
              </a:graphicData>
            </a:graphic>
          </wp:inline>
        </w:drawing>
      </w:r>
    </w:p>
    <w:p w14:paraId="39A1D36F" w14:textId="77777777" w:rsidR="00540119" w:rsidRDefault="00540119" w:rsidP="00540119">
      <w:pPr>
        <w:jc w:val="center"/>
        <w:rPr>
          <w:b/>
        </w:rPr>
      </w:pPr>
    </w:p>
    <w:p w14:paraId="538734EF" w14:textId="77777777" w:rsidR="007E4531" w:rsidRDefault="007E4531">
      <w:pPr>
        <w:rPr>
          <w:b/>
        </w:rPr>
      </w:pPr>
    </w:p>
    <w:p w14:paraId="26BE862F" w14:textId="6B661FA4" w:rsidR="00C74128" w:rsidRPr="007E4531" w:rsidRDefault="00540119">
      <w:pPr>
        <w:rPr>
          <w:b/>
        </w:rPr>
      </w:pPr>
      <w:r w:rsidRPr="00540119">
        <w:rPr>
          <w:i/>
        </w:rPr>
        <w:t xml:space="preserve">The following are some sample questions that </w:t>
      </w:r>
      <w:r w:rsidR="008442BE">
        <w:rPr>
          <w:i/>
        </w:rPr>
        <w:t>you may want to address in your meetings with legislators and staff during your visit to Sacramento</w:t>
      </w:r>
      <w:r w:rsidRPr="00540119">
        <w:rPr>
          <w:i/>
        </w:rPr>
        <w:t xml:space="preserve">. See what resonates with you and craft an answer in your own words! </w:t>
      </w:r>
      <w:r w:rsidR="008442BE">
        <w:rPr>
          <w:i/>
        </w:rPr>
        <w:t>Remember to keep it brief – and stick to your own experience.</w:t>
      </w:r>
    </w:p>
    <w:p w14:paraId="5E4680FB" w14:textId="77777777" w:rsidR="00540119" w:rsidRPr="00C74128" w:rsidRDefault="00540119"/>
    <w:p w14:paraId="05068873" w14:textId="77777777" w:rsidR="007E4531" w:rsidRDefault="007E4531">
      <w:pPr>
        <w:rPr>
          <w:b/>
        </w:rPr>
      </w:pPr>
    </w:p>
    <w:p w14:paraId="54A98851" w14:textId="3E1E7602" w:rsidR="00D128F3" w:rsidRPr="00C74128" w:rsidRDefault="00C74128">
      <w:r>
        <w:rPr>
          <w:b/>
        </w:rPr>
        <w:t xml:space="preserve">1. </w:t>
      </w:r>
      <w:r w:rsidR="00D128F3" w:rsidRPr="00C74128">
        <w:rPr>
          <w:b/>
        </w:rPr>
        <w:t>Why do the arts matter to you</w:t>
      </w:r>
      <w:r>
        <w:rPr>
          <w:b/>
        </w:rPr>
        <w:t xml:space="preserve"> personally</w:t>
      </w:r>
      <w:r w:rsidR="00D128F3" w:rsidRPr="00C74128">
        <w:rPr>
          <w:b/>
        </w:rPr>
        <w:t>?</w:t>
      </w:r>
      <w:r w:rsidR="00D128F3" w:rsidRPr="00C74128">
        <w:t xml:space="preserve"> </w:t>
      </w:r>
      <w:r w:rsidRPr="00C74128">
        <w:t>“Arts” can be so many things – playing or compo</w:t>
      </w:r>
      <w:r w:rsidR="00540119">
        <w:t xml:space="preserve">sing music, listening to music, </w:t>
      </w:r>
      <w:r w:rsidRPr="00C74128">
        <w:t>writing poetry, acting, designing theater set or a poster</w:t>
      </w:r>
      <w:r w:rsidR="00540119" w:rsidRPr="00C74128">
        <w:t>, dancing</w:t>
      </w:r>
      <w:r w:rsidR="007E4531">
        <w:t>, singing, painting</w:t>
      </w:r>
      <w:r w:rsidR="006B688A">
        <w:t>.</w:t>
      </w:r>
      <w:r w:rsidR="007E4531">
        <w:t xml:space="preserve"> </w:t>
      </w:r>
    </w:p>
    <w:p w14:paraId="06DF77B3" w14:textId="77777777" w:rsidR="00D128F3" w:rsidRDefault="00D128F3"/>
    <w:p w14:paraId="45FFD390" w14:textId="77777777" w:rsidR="00D128F3" w:rsidRDefault="00D128F3" w:rsidP="00D128F3">
      <w:pPr>
        <w:pStyle w:val="ListParagraph"/>
        <w:numPr>
          <w:ilvl w:val="0"/>
          <w:numId w:val="1"/>
        </w:numPr>
      </w:pPr>
      <w:r>
        <w:t>They give me a way to express who I am</w:t>
      </w:r>
    </w:p>
    <w:p w14:paraId="6139CD82" w14:textId="7F426AEA" w:rsidR="00C74128" w:rsidRDefault="00C74128" w:rsidP="00C74128">
      <w:pPr>
        <w:pStyle w:val="ListParagraph"/>
        <w:numPr>
          <w:ilvl w:val="0"/>
          <w:numId w:val="1"/>
        </w:numPr>
      </w:pPr>
      <w:r>
        <w:t>It offers a different way to communicate ideas and feelings</w:t>
      </w:r>
    </w:p>
    <w:p w14:paraId="0264045F" w14:textId="167FA056" w:rsidR="00D128F3" w:rsidRDefault="00D128F3" w:rsidP="00D128F3">
      <w:pPr>
        <w:pStyle w:val="ListParagraph"/>
        <w:numPr>
          <w:ilvl w:val="0"/>
          <w:numId w:val="1"/>
        </w:numPr>
      </w:pPr>
      <w:r>
        <w:t>I can take risks and learn something new</w:t>
      </w:r>
    </w:p>
    <w:p w14:paraId="1CEBE4FA" w14:textId="77777777" w:rsidR="006B688A" w:rsidRDefault="00D128F3" w:rsidP="00D128F3">
      <w:pPr>
        <w:pStyle w:val="ListParagraph"/>
        <w:numPr>
          <w:ilvl w:val="0"/>
          <w:numId w:val="1"/>
        </w:numPr>
      </w:pPr>
      <w:r>
        <w:t>It stretches my imagination and my sense of what’s possible</w:t>
      </w:r>
      <w:r w:rsidR="006B688A">
        <w:t xml:space="preserve"> </w:t>
      </w:r>
    </w:p>
    <w:p w14:paraId="05C5CB6C" w14:textId="20BC1F44" w:rsidR="00C74128" w:rsidRDefault="006B688A" w:rsidP="00D128F3">
      <w:pPr>
        <w:pStyle w:val="ListParagraph"/>
        <w:numPr>
          <w:ilvl w:val="0"/>
          <w:numId w:val="1"/>
        </w:numPr>
      </w:pPr>
      <w:r>
        <w:t>I</w:t>
      </w:r>
      <w:r w:rsidR="00C74128">
        <w:t>t fosters innovation and creativity</w:t>
      </w:r>
    </w:p>
    <w:p w14:paraId="3936D24B" w14:textId="28588647" w:rsidR="00C74128" w:rsidRDefault="00C74128" w:rsidP="00D128F3">
      <w:pPr>
        <w:pStyle w:val="ListParagraph"/>
        <w:numPr>
          <w:ilvl w:val="0"/>
          <w:numId w:val="1"/>
        </w:numPr>
      </w:pPr>
      <w:r>
        <w:t>It helps me learn about other cultures and develop empathy</w:t>
      </w:r>
    </w:p>
    <w:p w14:paraId="520867CF" w14:textId="5556B311" w:rsidR="00D128F3" w:rsidRDefault="00D128F3" w:rsidP="00C74128"/>
    <w:p w14:paraId="0E2C540E" w14:textId="158C51CB" w:rsidR="00CD79E4" w:rsidRDefault="00C74128">
      <w:pPr>
        <w:rPr>
          <w:b/>
        </w:rPr>
      </w:pPr>
      <w:r>
        <w:rPr>
          <w:b/>
        </w:rPr>
        <w:t xml:space="preserve">2. </w:t>
      </w:r>
      <w:r w:rsidR="00CD79E4">
        <w:rPr>
          <w:b/>
        </w:rPr>
        <w:t xml:space="preserve">Can you think of a quick story of how participating in theater changed something for you? </w:t>
      </w:r>
      <w:r w:rsidR="003232DB">
        <w:rPr>
          <w:b/>
        </w:rPr>
        <w:t xml:space="preserve">Perhaps. </w:t>
      </w:r>
    </w:p>
    <w:p w14:paraId="2937AF01" w14:textId="77777777" w:rsidR="00CD79E4" w:rsidRDefault="00CD79E4">
      <w:pPr>
        <w:rPr>
          <w:b/>
        </w:rPr>
      </w:pPr>
    </w:p>
    <w:p w14:paraId="7A206811" w14:textId="2F674A9E" w:rsidR="00CD79E4" w:rsidRDefault="003232DB" w:rsidP="003232DB">
      <w:pPr>
        <w:pStyle w:val="ListParagraph"/>
        <w:numPr>
          <w:ilvl w:val="0"/>
          <w:numId w:val="3"/>
        </w:numPr>
      </w:pPr>
      <w:r>
        <w:t>You got to know people you might</w:t>
      </w:r>
      <w:r w:rsidR="00CD79E4">
        <w:t xml:space="preserve"> </w:t>
      </w:r>
      <w:r>
        <w:t>not</w:t>
      </w:r>
      <w:r w:rsidR="00CD79E4">
        <w:t xml:space="preserve"> have</w:t>
      </w:r>
    </w:p>
    <w:p w14:paraId="2FCA91E2" w14:textId="44B49E1F" w:rsidR="00CD79E4" w:rsidRDefault="003232DB" w:rsidP="003232DB">
      <w:pPr>
        <w:pStyle w:val="ListParagraph"/>
        <w:numPr>
          <w:ilvl w:val="0"/>
          <w:numId w:val="3"/>
        </w:numPr>
      </w:pPr>
      <w:r>
        <w:t>You did something you didn’t think you could do</w:t>
      </w:r>
    </w:p>
    <w:p w14:paraId="6022E7F2" w14:textId="0399ECD1" w:rsidR="003232DB" w:rsidRDefault="003232DB" w:rsidP="003232DB">
      <w:pPr>
        <w:pStyle w:val="ListParagraph"/>
        <w:numPr>
          <w:ilvl w:val="0"/>
          <w:numId w:val="3"/>
        </w:numPr>
      </w:pPr>
      <w:r>
        <w:t>You came up with a new idea or way to solve a problem</w:t>
      </w:r>
    </w:p>
    <w:p w14:paraId="63385822" w14:textId="431EC6F2" w:rsidR="003232DB" w:rsidRPr="00CD79E4" w:rsidRDefault="003232DB" w:rsidP="003232DB">
      <w:pPr>
        <w:pStyle w:val="ListParagraph"/>
        <w:numPr>
          <w:ilvl w:val="0"/>
          <w:numId w:val="3"/>
        </w:numPr>
      </w:pPr>
      <w:r>
        <w:t>You learned something about yourself</w:t>
      </w:r>
    </w:p>
    <w:p w14:paraId="48454CA9" w14:textId="77777777" w:rsidR="00CD79E4" w:rsidRDefault="00CD79E4">
      <w:pPr>
        <w:rPr>
          <w:b/>
        </w:rPr>
      </w:pPr>
    </w:p>
    <w:p w14:paraId="27834BFE" w14:textId="58417408" w:rsidR="00D128F3" w:rsidRPr="00C74128" w:rsidRDefault="00CD79E4">
      <w:pPr>
        <w:rPr>
          <w:b/>
        </w:rPr>
      </w:pPr>
      <w:r>
        <w:rPr>
          <w:b/>
        </w:rPr>
        <w:t xml:space="preserve">3. </w:t>
      </w:r>
      <w:r w:rsidR="00D128F3" w:rsidRPr="00C74128">
        <w:rPr>
          <w:b/>
        </w:rPr>
        <w:t xml:space="preserve">Why did you get involved in this advocacy campaign? </w:t>
      </w:r>
      <w:r w:rsidR="00C74128">
        <w:rPr>
          <w:b/>
        </w:rPr>
        <w:t>Why is it important to advocate for the arts?</w:t>
      </w:r>
    </w:p>
    <w:p w14:paraId="730706F1" w14:textId="77777777" w:rsidR="00D128F3" w:rsidRDefault="00D128F3"/>
    <w:p w14:paraId="6FA24A2D" w14:textId="3F323B01" w:rsidR="00D128F3" w:rsidRDefault="006B688A" w:rsidP="00D128F3">
      <w:pPr>
        <w:pStyle w:val="ListParagraph"/>
        <w:numPr>
          <w:ilvl w:val="0"/>
          <w:numId w:val="2"/>
        </w:numPr>
      </w:pPr>
      <w:r>
        <w:t xml:space="preserve">Arts programs </w:t>
      </w:r>
      <w:r w:rsidR="00D128F3">
        <w:t>are often the first thing to get cut when budgets are tight</w:t>
      </w:r>
      <w:r>
        <w:t xml:space="preserve">. Our state budget crisis has forced many districts to cut or eliminate art programs </w:t>
      </w:r>
    </w:p>
    <w:p w14:paraId="6847B837" w14:textId="7ED354CE" w:rsidR="008C1EDB" w:rsidRDefault="006C3675" w:rsidP="001A15ED">
      <w:pPr>
        <w:pStyle w:val="ListParagraph"/>
        <w:numPr>
          <w:ilvl w:val="0"/>
          <w:numId w:val="2"/>
        </w:numPr>
      </w:pPr>
      <w:r>
        <w:t>I</w:t>
      </w:r>
      <w:r w:rsidR="008C1EDB">
        <w:t xml:space="preserve">f students speak up that we can help </w:t>
      </w:r>
      <w:r w:rsidR="006B688A">
        <w:t>keep art in schools</w:t>
      </w:r>
    </w:p>
    <w:p w14:paraId="6D9963D8" w14:textId="0B6595B6" w:rsidR="008C1EDB" w:rsidRDefault="008C1EDB" w:rsidP="001A15ED">
      <w:pPr>
        <w:pStyle w:val="ListParagraph"/>
        <w:numPr>
          <w:ilvl w:val="0"/>
          <w:numId w:val="2"/>
        </w:numPr>
      </w:pPr>
      <w:r>
        <w:t>It’s important for young people to express themselves in the larger world and let elected officials know we care</w:t>
      </w:r>
      <w:r w:rsidR="006C3675">
        <w:t xml:space="preserve"> about the arts!</w:t>
      </w:r>
    </w:p>
    <w:p w14:paraId="50653C7E" w14:textId="68343603" w:rsidR="006B688A" w:rsidRDefault="006C3675" w:rsidP="006B688A">
      <w:pPr>
        <w:pStyle w:val="ListParagraph"/>
        <w:numPr>
          <w:ilvl w:val="0"/>
          <w:numId w:val="2"/>
        </w:numPr>
      </w:pPr>
      <w:r>
        <w:t>T</w:t>
      </w:r>
      <w:r w:rsidR="006B688A">
        <w:t>he arts should be a core part of every student’s education</w:t>
      </w:r>
    </w:p>
    <w:p w14:paraId="56CE813E" w14:textId="1270D85F" w:rsidR="006B688A" w:rsidRDefault="006C3675" w:rsidP="006B688A">
      <w:pPr>
        <w:pStyle w:val="ListParagraph"/>
        <w:numPr>
          <w:ilvl w:val="0"/>
          <w:numId w:val="2"/>
        </w:numPr>
      </w:pPr>
      <w:r>
        <w:t>E</w:t>
      </w:r>
      <w:r w:rsidR="006B688A">
        <w:t>very student to be able to experience what I have experienced from the arts</w:t>
      </w:r>
    </w:p>
    <w:p w14:paraId="57EE1FE5" w14:textId="77777777" w:rsidR="00CD79E4" w:rsidRDefault="00CD79E4" w:rsidP="001C2891"/>
    <w:p w14:paraId="6A9C2DCF" w14:textId="684DF48F" w:rsidR="001A15ED" w:rsidRDefault="001C2891" w:rsidP="001C2891">
      <w:pPr>
        <w:jc w:val="center"/>
      </w:pPr>
      <w:r>
        <w:rPr>
          <w:noProof/>
        </w:rPr>
        <w:drawing>
          <wp:inline distT="0" distB="0" distL="0" distR="0" wp14:anchorId="11ABFDC6" wp14:editId="0E335705">
            <wp:extent cx="2401824" cy="6888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_Alliance_LOGO2_2011 copy.jpg"/>
                    <pic:cNvPicPr/>
                  </pic:nvPicPr>
                  <pic:blipFill>
                    <a:blip r:embed="rId6">
                      <a:extLst>
                        <a:ext uri="{28A0092B-C50C-407E-A947-70E740481C1C}">
                          <a14:useLocalDpi xmlns:a14="http://schemas.microsoft.com/office/drawing/2010/main" val="0"/>
                        </a:ext>
                      </a:extLst>
                    </a:blip>
                    <a:stretch>
                      <a:fillRect/>
                    </a:stretch>
                  </pic:blipFill>
                  <pic:spPr>
                    <a:xfrm>
                      <a:off x="0" y="0"/>
                      <a:ext cx="2401824" cy="688848"/>
                    </a:xfrm>
                    <a:prstGeom prst="rect">
                      <a:avLst/>
                    </a:prstGeom>
                  </pic:spPr>
                </pic:pic>
              </a:graphicData>
            </a:graphic>
          </wp:inline>
        </w:drawing>
      </w:r>
    </w:p>
    <w:p w14:paraId="65270D86" w14:textId="77777777" w:rsidR="007230F1" w:rsidRDefault="007230F1" w:rsidP="001C2891">
      <w:pPr>
        <w:jc w:val="center"/>
      </w:pPr>
    </w:p>
    <w:p w14:paraId="263EC977" w14:textId="77777777" w:rsidR="007230F1" w:rsidRDefault="007230F1" w:rsidP="001C2891">
      <w:pPr>
        <w:jc w:val="center"/>
      </w:pPr>
    </w:p>
    <w:p w14:paraId="51C39067" w14:textId="77777777" w:rsidR="007230F1" w:rsidRDefault="007230F1" w:rsidP="001C2891">
      <w:pPr>
        <w:jc w:val="center"/>
      </w:pPr>
    </w:p>
    <w:p w14:paraId="443338B3" w14:textId="77777777" w:rsidR="009D06BD" w:rsidRDefault="009D06BD" w:rsidP="008C1EDB"/>
    <w:p w14:paraId="7C12F37B" w14:textId="77777777" w:rsidR="009D06BD" w:rsidRDefault="009D06BD" w:rsidP="008C1EDB"/>
    <w:p w14:paraId="6D363831" w14:textId="623AA8EA" w:rsidR="00C74128" w:rsidRDefault="00D128F3" w:rsidP="008C1EDB">
      <w:r>
        <w:t xml:space="preserve"> </w:t>
      </w:r>
      <w:r w:rsidR="009D06BD">
        <w:t>In addition to talking about your personal connection to the arts, you can also communicate your support for …..</w:t>
      </w:r>
    </w:p>
    <w:p w14:paraId="6BD7124F" w14:textId="77777777" w:rsidR="009D06BD" w:rsidRDefault="009D06BD" w:rsidP="008C1EDB"/>
    <w:p w14:paraId="37A74CC4" w14:textId="77777777" w:rsidR="009D06BD" w:rsidRDefault="009D06BD" w:rsidP="009D06BD">
      <w:pPr>
        <w:widowControl w:val="0"/>
        <w:autoSpaceDE w:val="0"/>
        <w:autoSpaceDN w:val="0"/>
        <w:adjustRightInd w:val="0"/>
        <w:rPr>
          <w:rFonts w:ascii="Cambria" w:hAnsi="Cambria" w:cs="Cambria"/>
          <w:sz w:val="32"/>
          <w:szCs w:val="32"/>
        </w:rPr>
      </w:pPr>
      <w:r>
        <w:rPr>
          <w:rFonts w:ascii="Cambria" w:hAnsi="Cambria" w:cs="Cambria"/>
          <w:sz w:val="32"/>
          <w:szCs w:val="32"/>
          <w:u w:val="single"/>
        </w:rPr>
        <w:t>Senate Bill 916 – The Theatre and Dance Act (TADA!)</w:t>
      </w:r>
      <w:r>
        <w:rPr>
          <w:rFonts w:ascii="Cambria" w:hAnsi="Cambria" w:cs="Cambria"/>
          <w:sz w:val="32"/>
          <w:szCs w:val="32"/>
        </w:rPr>
        <w:t> </w:t>
      </w:r>
    </w:p>
    <w:p w14:paraId="2838D27F" w14:textId="77777777" w:rsidR="009D06BD" w:rsidRDefault="009D06BD" w:rsidP="009D06BD">
      <w:pPr>
        <w:widowControl w:val="0"/>
        <w:autoSpaceDE w:val="0"/>
        <w:autoSpaceDN w:val="0"/>
        <w:adjustRightInd w:val="0"/>
        <w:rPr>
          <w:rFonts w:ascii="Cambria" w:hAnsi="Cambria" w:cs="Cambria"/>
          <w:sz w:val="32"/>
          <w:szCs w:val="32"/>
        </w:rPr>
      </w:pPr>
      <w:r>
        <w:rPr>
          <w:rFonts w:ascii="Cambria" w:hAnsi="Cambria" w:cs="Cambria"/>
          <w:sz w:val="32"/>
          <w:szCs w:val="32"/>
        </w:rPr>
        <w:t> </w:t>
      </w:r>
    </w:p>
    <w:p w14:paraId="26F01D11" w14:textId="77777777" w:rsidR="009D06BD" w:rsidRDefault="009D06BD" w:rsidP="009D06BD">
      <w:pPr>
        <w:widowControl w:val="0"/>
        <w:autoSpaceDE w:val="0"/>
        <w:autoSpaceDN w:val="0"/>
        <w:adjustRightInd w:val="0"/>
        <w:rPr>
          <w:rFonts w:ascii="Cambria" w:hAnsi="Cambria" w:cs="Cambria"/>
          <w:sz w:val="32"/>
          <w:szCs w:val="32"/>
        </w:rPr>
      </w:pPr>
      <w:r>
        <w:rPr>
          <w:rFonts w:ascii="Cambria" w:hAnsi="Cambria" w:cs="Cambria"/>
          <w:sz w:val="32"/>
          <w:szCs w:val="32"/>
          <w:u w:val="single"/>
        </w:rPr>
        <w:t>BACKGROUND</w:t>
      </w:r>
    </w:p>
    <w:p w14:paraId="6497E13A" w14:textId="77777777" w:rsidR="009D06BD" w:rsidRDefault="009D06BD" w:rsidP="009D06BD">
      <w:pPr>
        <w:widowControl w:val="0"/>
        <w:autoSpaceDE w:val="0"/>
        <w:autoSpaceDN w:val="0"/>
        <w:adjustRightInd w:val="0"/>
        <w:rPr>
          <w:rFonts w:ascii="Cambria" w:hAnsi="Cambria" w:cs="Cambria"/>
          <w:sz w:val="32"/>
          <w:szCs w:val="32"/>
        </w:rPr>
      </w:pPr>
      <w:r>
        <w:rPr>
          <w:rFonts w:ascii="Cambria" w:hAnsi="Cambria" w:cs="Cambria"/>
          <w:sz w:val="32"/>
          <w:szCs w:val="32"/>
        </w:rPr>
        <w:t>Under the current system, persons who major in dance as an undergraduate can only teach dance after obtaining a credential in Physical Education, (or with SMA or CTE).  A theatre undergraduate major can only teach theatre after receiving an English credential, or with SMA or CTE. SB 916 would establish credentials in Theatre and in Dance, similar to the credentials that currently exist for Music and Visual Arts teachers.</w:t>
      </w:r>
    </w:p>
    <w:p w14:paraId="31A855EC" w14:textId="77777777" w:rsidR="009D06BD" w:rsidRDefault="009D06BD" w:rsidP="009D06BD">
      <w:pPr>
        <w:widowControl w:val="0"/>
        <w:autoSpaceDE w:val="0"/>
        <w:autoSpaceDN w:val="0"/>
        <w:adjustRightInd w:val="0"/>
        <w:rPr>
          <w:rFonts w:ascii="Cambria" w:hAnsi="Cambria" w:cs="Cambria"/>
          <w:sz w:val="32"/>
          <w:szCs w:val="32"/>
        </w:rPr>
      </w:pPr>
      <w:r>
        <w:rPr>
          <w:rFonts w:ascii="Cambria" w:hAnsi="Cambria" w:cs="Cambria"/>
          <w:sz w:val="32"/>
          <w:szCs w:val="32"/>
          <w:u w:val="single"/>
        </w:rPr>
        <w:t> </w:t>
      </w:r>
    </w:p>
    <w:p w14:paraId="21F50F22" w14:textId="77777777" w:rsidR="009D06BD" w:rsidRDefault="009D06BD" w:rsidP="009D06BD">
      <w:pPr>
        <w:widowControl w:val="0"/>
        <w:autoSpaceDE w:val="0"/>
        <w:autoSpaceDN w:val="0"/>
        <w:adjustRightInd w:val="0"/>
        <w:rPr>
          <w:rFonts w:ascii="Cambria" w:hAnsi="Cambria" w:cs="Cambria"/>
          <w:sz w:val="32"/>
          <w:szCs w:val="32"/>
        </w:rPr>
      </w:pPr>
      <w:r>
        <w:rPr>
          <w:rFonts w:ascii="Cambria" w:hAnsi="Cambria" w:cs="Cambria"/>
          <w:sz w:val="32"/>
          <w:szCs w:val="32"/>
          <w:u w:val="single"/>
        </w:rPr>
        <w:t>WHY SUPPORT SB 916</w:t>
      </w:r>
    </w:p>
    <w:p w14:paraId="5152615E" w14:textId="77777777" w:rsidR="009D06BD" w:rsidRDefault="009D06BD" w:rsidP="009D06BD">
      <w:pPr>
        <w:widowControl w:val="0"/>
        <w:autoSpaceDE w:val="0"/>
        <w:autoSpaceDN w:val="0"/>
        <w:adjustRightInd w:val="0"/>
        <w:rPr>
          <w:rFonts w:ascii="Cambria" w:hAnsi="Cambria" w:cs="Cambria"/>
          <w:sz w:val="32"/>
          <w:szCs w:val="32"/>
        </w:rPr>
      </w:pPr>
      <w:r>
        <w:rPr>
          <w:rFonts w:ascii="Cambria" w:hAnsi="Cambria" w:cs="Cambria"/>
          <w:sz w:val="32"/>
          <w:szCs w:val="32"/>
        </w:rPr>
        <w:t> </w:t>
      </w:r>
    </w:p>
    <w:p w14:paraId="606E4111" w14:textId="7F6F05F3" w:rsidR="009D06BD" w:rsidRDefault="009D06BD" w:rsidP="009D06BD">
      <w:pPr>
        <w:widowControl w:val="0"/>
        <w:autoSpaceDE w:val="0"/>
        <w:autoSpaceDN w:val="0"/>
        <w:adjustRightInd w:val="0"/>
        <w:rPr>
          <w:rFonts w:ascii="Cambria" w:hAnsi="Cambria" w:cs="Cambria"/>
          <w:sz w:val="32"/>
          <w:szCs w:val="32"/>
        </w:rPr>
      </w:pPr>
      <w:r>
        <w:rPr>
          <w:rFonts w:ascii="Cambria" w:hAnsi="Cambria" w:cs="Cambria"/>
          <w:sz w:val="32"/>
          <w:szCs w:val="32"/>
          <w:u w:val="single"/>
        </w:rPr>
        <w:t>It’s good for our students</w:t>
      </w:r>
      <w:r>
        <w:rPr>
          <w:rFonts w:ascii="Cambria" w:hAnsi="Cambria" w:cs="Cambria"/>
          <w:sz w:val="32"/>
          <w:szCs w:val="32"/>
        </w:rPr>
        <w:t xml:space="preserve">: It will enable students to receive dance and theatre instruction from teachers who have been trained to deliver standards-based learning in the classroom. </w:t>
      </w:r>
    </w:p>
    <w:p w14:paraId="00C314ED" w14:textId="77777777" w:rsidR="009D06BD" w:rsidRDefault="009D06BD" w:rsidP="009D06BD">
      <w:pPr>
        <w:widowControl w:val="0"/>
        <w:autoSpaceDE w:val="0"/>
        <w:autoSpaceDN w:val="0"/>
        <w:adjustRightInd w:val="0"/>
        <w:rPr>
          <w:rFonts w:ascii="Cambria" w:hAnsi="Cambria" w:cs="Cambria"/>
          <w:sz w:val="32"/>
          <w:szCs w:val="32"/>
        </w:rPr>
      </w:pPr>
      <w:r>
        <w:rPr>
          <w:rFonts w:ascii="Cambria" w:hAnsi="Cambria" w:cs="Cambria"/>
          <w:sz w:val="32"/>
          <w:szCs w:val="32"/>
        </w:rPr>
        <w:t> </w:t>
      </w:r>
    </w:p>
    <w:p w14:paraId="5363C772" w14:textId="4584523F" w:rsidR="009D06BD" w:rsidRDefault="009D06BD" w:rsidP="009D06BD">
      <w:pPr>
        <w:widowControl w:val="0"/>
        <w:autoSpaceDE w:val="0"/>
        <w:autoSpaceDN w:val="0"/>
        <w:adjustRightInd w:val="0"/>
        <w:rPr>
          <w:rFonts w:ascii="Cambria" w:hAnsi="Cambria" w:cs="Cambria"/>
          <w:sz w:val="32"/>
          <w:szCs w:val="32"/>
        </w:rPr>
      </w:pPr>
      <w:r w:rsidRPr="009D06BD">
        <w:rPr>
          <w:rFonts w:ascii="Cambria" w:hAnsi="Cambria" w:cs="Cambria"/>
          <w:sz w:val="32"/>
          <w:szCs w:val="32"/>
          <w:u w:val="single"/>
        </w:rPr>
        <w:t>It’s the right thing to do.</w:t>
      </w:r>
      <w:r>
        <w:rPr>
          <w:rFonts w:ascii="Cambria" w:hAnsi="Cambria" w:cs="Cambria"/>
          <w:sz w:val="32"/>
          <w:szCs w:val="32"/>
        </w:rPr>
        <w:t xml:space="preserve"> Dance and theatre deserve the same recognition as music and visual arts. This is legislation that can make a difference in how students learn about dance and theater. </w:t>
      </w:r>
    </w:p>
    <w:p w14:paraId="0054116F" w14:textId="77777777" w:rsidR="009D06BD" w:rsidRDefault="009D06BD" w:rsidP="009D06BD">
      <w:pPr>
        <w:widowControl w:val="0"/>
        <w:autoSpaceDE w:val="0"/>
        <w:autoSpaceDN w:val="0"/>
        <w:adjustRightInd w:val="0"/>
        <w:rPr>
          <w:rFonts w:ascii="Cambria" w:hAnsi="Cambria" w:cs="Cambria"/>
          <w:sz w:val="32"/>
          <w:szCs w:val="32"/>
        </w:rPr>
      </w:pPr>
    </w:p>
    <w:p w14:paraId="342D7AEF" w14:textId="4FD1F1B9" w:rsidR="009D06BD" w:rsidRPr="009D06BD" w:rsidRDefault="009D06BD" w:rsidP="009D06BD">
      <w:pPr>
        <w:widowControl w:val="0"/>
        <w:autoSpaceDE w:val="0"/>
        <w:autoSpaceDN w:val="0"/>
        <w:adjustRightInd w:val="0"/>
        <w:rPr>
          <w:rFonts w:ascii="Cambria" w:hAnsi="Cambria" w:cs="Cambria"/>
          <w:sz w:val="32"/>
          <w:szCs w:val="32"/>
          <w:u w:val="single"/>
        </w:rPr>
      </w:pPr>
      <w:r w:rsidRPr="009D06BD">
        <w:rPr>
          <w:rFonts w:ascii="Cambria" w:hAnsi="Cambria" w:cs="Cambria"/>
          <w:sz w:val="32"/>
          <w:szCs w:val="32"/>
          <w:u w:val="single"/>
        </w:rPr>
        <w:t>Urge your legislator to vote YES on SB 916!</w:t>
      </w:r>
    </w:p>
    <w:p w14:paraId="35E73AB4" w14:textId="77777777" w:rsidR="009D06BD" w:rsidRDefault="009D06BD" w:rsidP="009D06BD">
      <w:pPr>
        <w:widowControl w:val="0"/>
        <w:autoSpaceDE w:val="0"/>
        <w:autoSpaceDN w:val="0"/>
        <w:adjustRightInd w:val="0"/>
        <w:rPr>
          <w:rFonts w:ascii="Calibri" w:hAnsi="Calibri" w:cs="Calibri"/>
          <w:sz w:val="32"/>
          <w:szCs w:val="32"/>
        </w:rPr>
      </w:pPr>
    </w:p>
    <w:p w14:paraId="34E648ED" w14:textId="77777777" w:rsidR="009D06BD" w:rsidRDefault="009D06BD" w:rsidP="008C1EDB"/>
    <w:sectPr w:rsidR="009D06BD" w:rsidSect="0054011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26CF6"/>
    <w:multiLevelType w:val="hybridMultilevel"/>
    <w:tmpl w:val="B9A4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978E3"/>
    <w:multiLevelType w:val="hybridMultilevel"/>
    <w:tmpl w:val="D072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DD2507"/>
    <w:multiLevelType w:val="hybridMultilevel"/>
    <w:tmpl w:val="93F0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F3"/>
    <w:rsid w:val="001A15ED"/>
    <w:rsid w:val="001C2891"/>
    <w:rsid w:val="003232DB"/>
    <w:rsid w:val="00540119"/>
    <w:rsid w:val="006B688A"/>
    <w:rsid w:val="006C3675"/>
    <w:rsid w:val="007230F1"/>
    <w:rsid w:val="007C6257"/>
    <w:rsid w:val="007E4531"/>
    <w:rsid w:val="008442BE"/>
    <w:rsid w:val="008C1EDB"/>
    <w:rsid w:val="00955D60"/>
    <w:rsid w:val="009D06BD"/>
    <w:rsid w:val="00B51884"/>
    <w:rsid w:val="00C74128"/>
    <w:rsid w:val="00CD79E4"/>
    <w:rsid w:val="00D01769"/>
    <w:rsid w:val="00D128F3"/>
    <w:rsid w:val="00EB7414"/>
    <w:rsid w:val="00FB3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678711"/>
  <w14:defaultImageDpi w14:val="300"/>
  <w15:docId w15:val="{AC9897A6-9049-49AD-90B7-5A6DC347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8F3"/>
    <w:pPr>
      <w:ind w:left="720"/>
      <w:contextualSpacing/>
    </w:pPr>
  </w:style>
  <w:style w:type="paragraph" w:styleId="BalloonText">
    <w:name w:val="Balloon Text"/>
    <w:basedOn w:val="Normal"/>
    <w:link w:val="BalloonTextChar"/>
    <w:uiPriority w:val="99"/>
    <w:semiHidden/>
    <w:unhideWhenUsed/>
    <w:rsid w:val="005401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1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Sibyl O'Malley</dc:creator>
  <cp:keywords/>
  <dc:description/>
  <cp:lastModifiedBy>Gai Jones</cp:lastModifiedBy>
  <cp:revision>2</cp:revision>
  <dcterms:created xsi:type="dcterms:W3CDTF">2016-02-22T23:26:00Z</dcterms:created>
  <dcterms:modified xsi:type="dcterms:W3CDTF">2016-02-22T23:26:00Z</dcterms:modified>
</cp:coreProperties>
</file>